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B5FEB" w14:textId="77777777" w:rsidR="00DF71C8" w:rsidRPr="00ED0A74" w:rsidRDefault="00DF71C8" w:rsidP="00DF71C8">
      <w:pPr>
        <w:pStyle w:val="Intestazione"/>
        <w:rPr>
          <w:rFonts w:ascii="Century Gothic" w:hAnsi="Century Gothic"/>
          <w:iCs/>
          <w:color w:val="595959"/>
          <w:sz w:val="40"/>
          <w:szCs w:val="40"/>
        </w:rPr>
      </w:pPr>
      <w:r w:rsidRPr="00ED0A74">
        <w:rPr>
          <w:rFonts w:ascii="Century Gothic" w:hAnsi="Century Gothic"/>
          <w:iCs/>
          <w:color w:val="595959"/>
          <w:sz w:val="40"/>
          <w:szCs w:val="40"/>
        </w:rPr>
        <w:t xml:space="preserve">VOCI DI CAPITOLATO   </w:t>
      </w:r>
      <w:r w:rsidR="00ED0A74" w:rsidRPr="00ED0A74">
        <w:rPr>
          <w:rFonts w:ascii="Gilroy Black" w:hAnsi="Gilroy Black"/>
          <w:b/>
          <w:noProof/>
          <w:color w:val="595959"/>
          <w:sz w:val="32"/>
          <w:szCs w:val="32"/>
        </w:rPr>
        <w:drawing>
          <wp:inline distT="0" distB="0" distL="0" distR="0" wp14:anchorId="0373E488" wp14:editId="1012D7F4">
            <wp:extent cx="337185" cy="172085"/>
            <wp:effectExtent l="0" t="0" r="0" b="0"/>
            <wp:docPr id="10" name="Immagine 20980012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9800124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B8AFF" w14:textId="77777777" w:rsidR="00DF71C8" w:rsidRPr="00C67F4E" w:rsidRDefault="00DF71C8" w:rsidP="00DF71C8">
      <w:pPr>
        <w:pStyle w:val="Intestazione"/>
        <w:rPr>
          <w:rFonts w:ascii="Century Gothic" w:hAnsi="Century Gothic"/>
          <w:bCs/>
          <w:iCs/>
        </w:rPr>
      </w:pPr>
    </w:p>
    <w:p w14:paraId="3BA01D32" w14:textId="77777777" w:rsidR="00DF71C8" w:rsidRPr="00C67F4E" w:rsidRDefault="00DF71C8" w:rsidP="00DF71C8">
      <w:pPr>
        <w:pStyle w:val="Intestazione"/>
        <w:rPr>
          <w:rFonts w:ascii="Century Gothic" w:hAnsi="Century Gothic"/>
          <w:bCs/>
          <w:iCs/>
        </w:rPr>
      </w:pPr>
    </w:p>
    <w:p w14:paraId="088CE8B9" w14:textId="77777777" w:rsidR="00DF71C8" w:rsidRPr="00C67F4E" w:rsidRDefault="00DF71C8" w:rsidP="00DF71C8">
      <w:pPr>
        <w:rPr>
          <w:rFonts w:ascii="Century Gothic" w:hAnsi="Century Gothic"/>
        </w:rPr>
      </w:pPr>
    </w:p>
    <w:p w14:paraId="20C8C7B7" w14:textId="5997B627" w:rsidR="00DF71C8" w:rsidRPr="002146D0" w:rsidRDefault="00650FF4" w:rsidP="00DF71C8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2" w:color="auto"/>
        </w:pBdr>
        <w:spacing w:line="360" w:lineRule="auto"/>
        <w:ind w:left="284" w:right="142"/>
        <w:rPr>
          <w:rFonts w:ascii="Century Gothic" w:hAnsi="Century Gothic"/>
          <w:b/>
          <w:bCs/>
          <w:color w:val="595959"/>
          <w:sz w:val="26"/>
          <w:szCs w:val="26"/>
        </w:rPr>
      </w:pPr>
      <w:r w:rsidRPr="00650FF4">
        <w:rPr>
          <w:rFonts w:ascii="Century Gothic" w:hAnsi="Century Gothic"/>
          <w:b/>
          <w:bCs/>
          <w:color w:val="595959" w:themeColor="text1" w:themeTint="A6"/>
          <w:sz w:val="26"/>
          <w:szCs w:val="26"/>
          <w:lang w:eastAsia="it-IT"/>
        </w:rPr>
        <w:t>Calza disaccoppiante isof</w:t>
      </w:r>
      <w:r>
        <w:rPr>
          <w:rFonts w:ascii="Century Gothic" w:hAnsi="Century Gothic"/>
          <w:b/>
          <w:bCs/>
          <w:color w:val="595959" w:themeColor="text1" w:themeTint="A6"/>
          <w:sz w:val="26"/>
          <w:szCs w:val="26"/>
          <w:lang w:eastAsia="it-IT"/>
        </w:rPr>
        <w:t>onica</w:t>
      </w:r>
    </w:p>
    <w:p w14:paraId="51A28E66" w14:textId="77777777" w:rsidR="00DF71C8" w:rsidRPr="00C67F4E" w:rsidRDefault="00DF71C8" w:rsidP="00DF71C8">
      <w:pPr>
        <w:ind w:right="141"/>
        <w:rPr>
          <w:rFonts w:ascii="Century Gothic" w:hAnsi="Century Gothic"/>
          <w:b/>
          <w:sz w:val="18"/>
          <w:szCs w:val="18"/>
        </w:rPr>
      </w:pPr>
    </w:p>
    <w:p w14:paraId="643DAD81" w14:textId="77777777" w:rsidR="00DF71C8" w:rsidRPr="00C67F4E" w:rsidRDefault="00DF71C8" w:rsidP="00DF71C8">
      <w:pPr>
        <w:ind w:right="141"/>
        <w:rPr>
          <w:rFonts w:ascii="Century Gothic" w:hAnsi="Century Gothic"/>
          <w:b/>
          <w:sz w:val="18"/>
          <w:szCs w:val="18"/>
        </w:rPr>
      </w:pP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DF71C8" w:rsidRPr="00ED0A74" w14:paraId="2F2FCEF9" w14:textId="77777777" w:rsidTr="003F33CC">
        <w:trPr>
          <w:trHeight w:val="24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0E86" w14:textId="77777777" w:rsidR="00DF71C8" w:rsidRPr="00ED0A74" w:rsidRDefault="00DF71C8" w:rsidP="003F33CC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</w:rPr>
            </w:pPr>
            <w:r w:rsidRPr="00ED0A74">
              <w:rPr>
                <w:rFonts w:ascii="Century Gothic" w:hAnsi="Century Gothic"/>
              </w:rPr>
              <w:br w:type="page"/>
            </w:r>
            <w:r w:rsidRPr="00ED0A74">
              <w:rPr>
                <w:rFonts w:ascii="Century Gothic" w:hAnsi="Century Gothic"/>
                <w:b/>
              </w:rPr>
              <w:br w:type="page"/>
            </w:r>
          </w:p>
          <w:p w14:paraId="6D89AB01" w14:textId="73F089DE" w:rsidR="00650FF4" w:rsidRPr="00650FF4" w:rsidRDefault="00650FF4" w:rsidP="00650FF4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  <w:r w:rsidRPr="00650FF4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>FORNITURA DI GUAINA FONOISOLANTE CHE CONSENTE DI RISPETTARE IL LIMITE DI RUMOROSITÀ INDICATO NEL D.P.C.M. 5/12/1997 IN 35 DB (A).</w:t>
            </w:r>
          </w:p>
          <w:p w14:paraId="55723382" w14:textId="77777777" w:rsidR="00650FF4" w:rsidRPr="00650FF4" w:rsidRDefault="00650FF4" w:rsidP="00650FF4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</w:p>
          <w:p w14:paraId="192EDCAB" w14:textId="77777777" w:rsidR="00650FF4" w:rsidRPr="00650FF4" w:rsidRDefault="00650FF4" w:rsidP="00650FF4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  <w:r w:rsidRPr="00650FF4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 xml:space="preserve">Al fine di rispettare il limite di rumorosità indicato nel D.P.C.M. 5/12/1997 in 35 dB (A) lo scarico sarà rivestito con una guaina antivibrazione in polietilene estruso a cellule chiuse tipo Redi dello spessore di 5 mm, o di 10 mm se si vuole ottenere un risultato superiore. </w:t>
            </w:r>
          </w:p>
          <w:p w14:paraId="35D448D0" w14:textId="77777777" w:rsidR="00650FF4" w:rsidRPr="00650FF4" w:rsidRDefault="00650FF4" w:rsidP="00650FF4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  <w:r w:rsidRPr="00650FF4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>Il sistema delle tubazioni di scarico così isolate sarà contenuto in cavedi circondati da pareti in muratura di 110 Kg/m2.</w:t>
            </w:r>
          </w:p>
          <w:p w14:paraId="300CAD7A" w14:textId="6DE611DE" w:rsidR="001F4037" w:rsidRPr="001F4037" w:rsidRDefault="001F4037" w:rsidP="001F4037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</w:p>
          <w:p w14:paraId="63BB9AD5" w14:textId="6FD1FA21" w:rsidR="00DF71C8" w:rsidRPr="00ED0A74" w:rsidRDefault="006E3411" w:rsidP="006E3411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6"/>
                <w:szCs w:val="26"/>
              </w:rPr>
            </w:pPr>
            <w:r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 xml:space="preserve">   </w:t>
            </w:r>
          </w:p>
        </w:tc>
      </w:tr>
    </w:tbl>
    <w:p w14:paraId="415C0D38" w14:textId="77777777" w:rsidR="00073DAC" w:rsidRPr="00073DAC" w:rsidRDefault="00073DAC" w:rsidP="00C67F4E">
      <w:pPr>
        <w:spacing w:line="360" w:lineRule="auto"/>
        <w:rPr>
          <w:rFonts w:ascii="Century Gothic" w:hAnsi="Century Gothic"/>
          <w:lang w:val="en-US"/>
        </w:rPr>
      </w:pPr>
    </w:p>
    <w:sectPr w:rsidR="00073DAC" w:rsidRPr="00073DAC" w:rsidSect="00073DAC">
      <w:headerReference w:type="default" r:id="rId9"/>
      <w:footerReference w:type="default" r:id="rId10"/>
      <w:pgSz w:w="11900" w:h="16840"/>
      <w:pgMar w:top="454" w:right="720" w:bottom="720" w:left="720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6CD7B" w14:textId="77777777" w:rsidR="003E73D5" w:rsidRDefault="003E73D5" w:rsidP="00B00297">
      <w:r>
        <w:separator/>
      </w:r>
    </w:p>
  </w:endnote>
  <w:endnote w:type="continuationSeparator" w:id="0">
    <w:p w14:paraId="195BE764" w14:textId="77777777" w:rsidR="003E73D5" w:rsidRDefault="003E73D5" w:rsidP="00B00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703060306020203"/>
    <w:charset w:val="00"/>
    <w:family w:val="roman"/>
    <w:pitch w:val="variable"/>
    <w:sig w:usb0="6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ilroy Black">
    <w:panose1 w:val="00000A00000000000000"/>
    <w:charset w:val="4D"/>
    <w:family w:val="auto"/>
    <w:notTrueType/>
    <w:pitch w:val="variable"/>
    <w:sig w:usb0="00000207" w:usb1="00000000" w:usb2="00000000" w:usb3="00000000" w:csb0="00000097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Gilroy Bold">
    <w:panose1 w:val="00000800000000000000"/>
    <w:charset w:val="4D"/>
    <w:family w:val="auto"/>
    <w:notTrueType/>
    <w:pitch w:val="variable"/>
    <w:sig w:usb0="00000207" w:usb1="00000000" w:usb2="00000000" w:usb3="00000000" w:csb0="00000097" w:csb1="00000000"/>
  </w:font>
  <w:font w:name="Gilroy Light">
    <w:panose1 w:val="00000400000000000000"/>
    <w:charset w:val="4D"/>
    <w:family w:val="auto"/>
    <w:notTrueType/>
    <w:pitch w:val="variable"/>
    <w:sig w:usb0="00000207" w:usb1="00000000" w:usb2="00000000" w:usb3="00000000" w:csb0="000000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1B27D" w14:textId="77777777" w:rsidR="00C67F4E" w:rsidRPr="00C67F4E" w:rsidRDefault="003E73D5" w:rsidP="00C67F4E">
    <w:pPr>
      <w:rPr>
        <w:rFonts w:ascii="Century Gothic" w:hAnsi="Century Gothic"/>
      </w:rPr>
    </w:pPr>
    <w:r>
      <w:rPr>
        <w:rFonts w:ascii="Century Gothic" w:hAnsi="Century Gothic"/>
        <w:b/>
        <w:noProof/>
      </w:rPr>
      <w:pict w14:anchorId="0418C2A8">
        <v:rect id="_x0000_i1025" alt="" style="width:523pt;height:.05pt;mso-width-percent:0;mso-height-percent:0;mso-width-percent:0;mso-height-percent:0" o:hralign="center" o:hrstd="t" o:hr="t" fillcolor="#a0a0a0" stroked="f"/>
      </w:pict>
    </w:r>
  </w:p>
  <w:tbl>
    <w:tblPr>
      <w:tblpPr w:leftFromText="141" w:rightFromText="141" w:vertAnchor="text" w:horzAnchor="margin" w:tblpY="109"/>
      <w:tblW w:w="0" w:type="auto"/>
      <w:tblLook w:val="04A0" w:firstRow="1" w:lastRow="0" w:firstColumn="1" w:lastColumn="0" w:noHBand="0" w:noVBand="1"/>
    </w:tblPr>
    <w:tblGrid>
      <w:gridCol w:w="6064"/>
      <w:gridCol w:w="4396"/>
    </w:tblGrid>
    <w:tr w:rsidR="003F225D" w:rsidRPr="00ED0A74" w14:paraId="273107F1" w14:textId="77777777" w:rsidTr="00ED0A74">
      <w:tc>
        <w:tcPr>
          <w:tcW w:w="6064" w:type="dxa"/>
          <w:shd w:val="clear" w:color="auto" w:fill="auto"/>
          <w:vAlign w:val="center"/>
        </w:tcPr>
        <w:p w14:paraId="34594BD7" w14:textId="77777777" w:rsidR="00C67F4E" w:rsidRPr="00ED0A74" w:rsidRDefault="00C67F4E" w:rsidP="00ED0A74">
          <w:pPr>
            <w:pStyle w:val="Paragrafobase"/>
            <w:rPr>
              <w:rFonts w:ascii="Century Gothic" w:eastAsia="Yu Mincho" w:hAnsi="Century Gothic" w:cs="Gilroy Light"/>
              <w:color w:val="7F7F7F"/>
              <w:spacing w:val="2"/>
              <w:sz w:val="16"/>
              <w:szCs w:val="16"/>
              <w:lang w:eastAsia="ja-JP"/>
            </w:rPr>
          </w:pPr>
          <w:r w:rsidRPr="00ED0A74">
            <w:rPr>
              <w:rFonts w:ascii="Century Gothic" w:eastAsia="Yu Mincho" w:hAnsi="Century Gothic" w:cs="Gilroy Bold"/>
              <w:b/>
              <w:bCs/>
              <w:color w:val="7F7F7F"/>
              <w:spacing w:val="2"/>
              <w:sz w:val="16"/>
              <w:szCs w:val="16"/>
              <w:lang w:eastAsia="ja-JP"/>
            </w:rPr>
            <w:t xml:space="preserve">REDI S.p.A. </w:t>
          </w:r>
          <w:r w:rsidRPr="00ED0A74">
            <w:rPr>
              <w:rFonts w:ascii="Century Gothic" w:eastAsia="Yu Mincho" w:hAnsi="Century Gothic" w:cs="Gilroy Light"/>
              <w:color w:val="7F7F7F"/>
              <w:spacing w:val="2"/>
              <w:sz w:val="16"/>
              <w:szCs w:val="16"/>
              <w:lang w:eastAsia="ja-JP"/>
            </w:rPr>
            <w:t>Via Madonna dei Prati 5/</w:t>
          </w:r>
          <w:proofErr w:type="gramStart"/>
          <w:r w:rsidRPr="00ED0A74">
            <w:rPr>
              <w:rFonts w:ascii="Century Gothic" w:eastAsia="Yu Mincho" w:hAnsi="Century Gothic" w:cs="Gilroy Light"/>
              <w:color w:val="7F7F7F"/>
              <w:spacing w:val="2"/>
              <w:sz w:val="16"/>
              <w:szCs w:val="16"/>
              <w:lang w:eastAsia="ja-JP"/>
            </w:rPr>
            <w:t>A  -</w:t>
          </w:r>
          <w:proofErr w:type="gramEnd"/>
          <w:r w:rsidRPr="00ED0A74">
            <w:rPr>
              <w:rFonts w:ascii="Century Gothic" w:eastAsia="Yu Mincho" w:hAnsi="Century Gothic" w:cs="Gilroy Light"/>
              <w:color w:val="7F7F7F"/>
              <w:spacing w:val="2"/>
              <w:sz w:val="16"/>
              <w:szCs w:val="16"/>
              <w:lang w:eastAsia="ja-JP"/>
            </w:rPr>
            <w:t xml:space="preserve"> 40069 ZOLA PREDOSA (BO - </w:t>
          </w:r>
          <w:proofErr w:type="spellStart"/>
          <w:r w:rsidRPr="00ED0A74">
            <w:rPr>
              <w:rFonts w:ascii="Century Gothic" w:eastAsia="Yu Mincho" w:hAnsi="Century Gothic" w:cs="Gilroy Light"/>
              <w:color w:val="7F7F7F"/>
              <w:spacing w:val="2"/>
              <w:sz w:val="16"/>
              <w:szCs w:val="16"/>
              <w:lang w:eastAsia="ja-JP"/>
            </w:rPr>
            <w:t>Italy</w:t>
          </w:r>
          <w:proofErr w:type="spellEnd"/>
          <w:r w:rsidRPr="00ED0A74">
            <w:rPr>
              <w:rFonts w:ascii="Century Gothic" w:eastAsia="Yu Mincho" w:hAnsi="Century Gothic" w:cs="Gilroy Light"/>
              <w:color w:val="7F7F7F"/>
              <w:spacing w:val="2"/>
              <w:sz w:val="16"/>
              <w:szCs w:val="16"/>
              <w:lang w:eastAsia="ja-JP"/>
            </w:rPr>
            <w:t xml:space="preserve">) </w:t>
          </w:r>
        </w:p>
        <w:p w14:paraId="60BF3632" w14:textId="6519EC54" w:rsidR="00C67F4E" w:rsidRPr="00ED0A74" w:rsidRDefault="00C67F4E" w:rsidP="00ED0A74">
          <w:pPr>
            <w:rPr>
              <w:rFonts w:ascii="Century Gothic" w:hAnsi="Century Gothic"/>
              <w:color w:val="7F7F7F"/>
              <w:sz w:val="16"/>
              <w:szCs w:val="16"/>
            </w:rPr>
          </w:pPr>
          <w:r w:rsidRPr="00ED0A74">
            <w:rPr>
              <w:rFonts w:ascii="Century Gothic" w:hAnsi="Century Gothic" w:cs="Gilroy Light"/>
              <w:color w:val="7F7F7F"/>
              <w:spacing w:val="2"/>
              <w:sz w:val="16"/>
              <w:szCs w:val="16"/>
            </w:rPr>
            <w:t xml:space="preserve">info.redi@aliaxis.com - </w:t>
          </w:r>
          <w:proofErr w:type="gramStart"/>
          <w:r w:rsidRPr="00ED0A74">
            <w:rPr>
              <w:rFonts w:ascii="Century Gothic" w:hAnsi="Century Gothic" w:cs="Gilroy Light"/>
              <w:color w:val="7F7F7F"/>
              <w:sz w:val="16"/>
              <w:szCs w:val="16"/>
            </w:rPr>
            <w:t>infotecnico.redi@aliaxis.com  -</w:t>
          </w:r>
          <w:proofErr w:type="gramEnd"/>
          <w:r w:rsidRPr="00ED0A74">
            <w:rPr>
              <w:rFonts w:ascii="Century Gothic" w:hAnsi="Century Gothic" w:cs="Gilroy Light"/>
              <w:color w:val="7F7F7F"/>
              <w:sz w:val="16"/>
              <w:szCs w:val="16"/>
            </w:rPr>
            <w:t xml:space="preserve"> </w:t>
          </w:r>
          <w:r w:rsidRPr="00ED0A74">
            <w:rPr>
              <w:rFonts w:ascii="Century Gothic" w:hAnsi="Century Gothic" w:cs="Gilroy Bold"/>
              <w:b/>
              <w:bCs/>
              <w:color w:val="7F7F7F"/>
              <w:spacing w:val="2"/>
              <w:sz w:val="16"/>
              <w:szCs w:val="16"/>
            </w:rPr>
            <w:t>www.</w:t>
          </w:r>
          <w:r w:rsidR="00DF71C8" w:rsidRPr="00ED0A74">
            <w:rPr>
              <w:rFonts w:ascii="Century Gothic" w:hAnsi="Century Gothic" w:cs="Gilroy Bold"/>
              <w:b/>
              <w:bCs/>
              <w:color w:val="7F7F7F"/>
              <w:spacing w:val="2"/>
              <w:sz w:val="16"/>
              <w:szCs w:val="16"/>
            </w:rPr>
            <w:t>ali</w:t>
          </w:r>
          <w:r w:rsidR="002146D0">
            <w:rPr>
              <w:rFonts w:ascii="Century Gothic" w:hAnsi="Century Gothic" w:cs="Gilroy Bold"/>
              <w:b/>
              <w:bCs/>
              <w:color w:val="7F7F7F"/>
              <w:spacing w:val="2"/>
              <w:sz w:val="16"/>
              <w:szCs w:val="16"/>
            </w:rPr>
            <w:t>a</w:t>
          </w:r>
          <w:r w:rsidR="00DF71C8" w:rsidRPr="00ED0A74">
            <w:rPr>
              <w:rFonts w:ascii="Century Gothic" w:hAnsi="Century Gothic" w:cs="Gilroy Bold"/>
              <w:b/>
              <w:bCs/>
              <w:color w:val="7F7F7F"/>
              <w:spacing w:val="2"/>
              <w:sz w:val="16"/>
              <w:szCs w:val="16"/>
            </w:rPr>
            <w:t>xis</w:t>
          </w:r>
          <w:r w:rsidRPr="00ED0A74">
            <w:rPr>
              <w:rFonts w:ascii="Century Gothic" w:hAnsi="Century Gothic" w:cs="Gilroy Bold"/>
              <w:b/>
              <w:bCs/>
              <w:color w:val="7F7F7F"/>
              <w:spacing w:val="2"/>
              <w:sz w:val="16"/>
              <w:szCs w:val="16"/>
            </w:rPr>
            <w:t>.it</w:t>
          </w:r>
        </w:p>
        <w:p w14:paraId="228EF3C2" w14:textId="77777777" w:rsidR="00C67F4E" w:rsidRPr="00ED0A74" w:rsidRDefault="00C67F4E" w:rsidP="00ED0A74">
          <w:pPr>
            <w:rPr>
              <w:rFonts w:ascii="Century Gothic" w:hAnsi="Century Gothic"/>
            </w:rPr>
          </w:pPr>
        </w:p>
      </w:tc>
      <w:tc>
        <w:tcPr>
          <w:tcW w:w="4396" w:type="dxa"/>
          <w:shd w:val="clear" w:color="auto" w:fill="auto"/>
          <w:vAlign w:val="center"/>
        </w:tcPr>
        <w:p w14:paraId="612A19EA" w14:textId="77777777" w:rsidR="00C67F4E" w:rsidRPr="00ED0A74" w:rsidRDefault="00ED0A74" w:rsidP="00ED0A74">
          <w:pPr>
            <w:jc w:val="right"/>
            <w:rPr>
              <w:rFonts w:ascii="Century Gothic" w:hAnsi="Century Gothic"/>
            </w:rPr>
          </w:pPr>
          <w:r w:rsidRPr="00ED0A74">
            <w:rPr>
              <w:rFonts w:ascii="Century Gothic" w:hAnsi="Century Gothic"/>
              <w:noProof/>
            </w:rPr>
            <w:drawing>
              <wp:inline distT="0" distB="0" distL="0" distR="0" wp14:anchorId="55A189D1" wp14:editId="31310320">
                <wp:extent cx="2420620" cy="539750"/>
                <wp:effectExtent l="0" t="0" r="0" b="0"/>
                <wp:docPr id="3" name="Immagine 1" descr="Immagine che contiene testo, Carattere, schermata, bianco&#10;&#10;Descrizione generata automaticamen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Immagine che contiene testo, Carattere, schermata, bianco&#10;&#10;Descrizione generata automaticamente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062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F0A6B8A" w14:textId="77777777" w:rsidR="00C67F4E" w:rsidRDefault="00C67F4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83FF4" w14:textId="77777777" w:rsidR="003E73D5" w:rsidRDefault="003E73D5" w:rsidP="00B00297">
      <w:r>
        <w:separator/>
      </w:r>
    </w:p>
  </w:footnote>
  <w:footnote w:type="continuationSeparator" w:id="0">
    <w:p w14:paraId="4E111618" w14:textId="77777777" w:rsidR="003E73D5" w:rsidRDefault="003E73D5" w:rsidP="00B00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2B526" w14:textId="77777777" w:rsidR="00DF71C8" w:rsidRPr="00C67F4E" w:rsidRDefault="00DF71C8" w:rsidP="00DF71C8">
    <w:pPr>
      <w:rPr>
        <w:rFonts w:ascii="Century Gothic" w:hAnsi="Century Gothic"/>
        <w:b/>
      </w:rPr>
    </w:pPr>
  </w:p>
  <w:p w14:paraId="610C5329" w14:textId="77777777" w:rsidR="00DF71C8" w:rsidRPr="00C67F4E" w:rsidRDefault="00ED0A74" w:rsidP="00DF71C8">
    <w:pPr>
      <w:pStyle w:val="Intestazione"/>
      <w:rPr>
        <w:rFonts w:ascii="Century Gothic" w:hAnsi="Century Gothic"/>
      </w:rPr>
    </w:pPr>
    <w:r w:rsidRPr="00ED0A74">
      <w:rPr>
        <w:rFonts w:ascii="Century Gothic" w:hAnsi="Century Gothic"/>
        <w:noProof/>
      </w:rPr>
      <w:drawing>
        <wp:inline distT="0" distB="0" distL="0" distR="0" wp14:anchorId="61C059B5" wp14:editId="2B3E66CC">
          <wp:extent cx="2877820" cy="165100"/>
          <wp:effectExtent l="0" t="0" r="0" b="0"/>
          <wp:docPr id="7" name="Immagine 75301860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5301860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82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71C8" w:rsidRPr="00C67F4E">
      <w:rPr>
        <w:rFonts w:ascii="Century Gothic" w:hAnsi="Century Gothic"/>
        <w:b/>
        <w:color w:val="00B0F0"/>
        <w:sz w:val="28"/>
        <w:szCs w:val="28"/>
      </w:rPr>
      <w:t xml:space="preserve">                                                      </w:t>
    </w:r>
    <w:r w:rsidRPr="00ED0A74">
      <w:rPr>
        <w:rFonts w:ascii="Century Gothic" w:hAnsi="Century Gothic"/>
        <w:noProof/>
      </w:rPr>
      <w:drawing>
        <wp:inline distT="0" distB="0" distL="0" distR="0" wp14:anchorId="13FA651F" wp14:editId="080614E8">
          <wp:extent cx="1056640" cy="764540"/>
          <wp:effectExtent l="0" t="0" r="0" b="0"/>
          <wp:docPr id="6" name="Immagine 83154640" descr="Immagine che contiene logo, Carattere, Elementi grafici, design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3154640" descr="Immagine che contiene logo, Carattere, Elementi grafici, design&#10;&#10;Descrizione generata automaticamente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330" r="17387" b="17616"/>
                  <a:stretch>
                    <a:fillRect/>
                  </a:stretch>
                </pic:blipFill>
                <pic:spPr bwMode="auto">
                  <a:xfrm>
                    <a:off x="0" y="0"/>
                    <a:ext cx="1056640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DF3C5D" w14:textId="77777777" w:rsidR="00DF71C8" w:rsidRPr="00C67F4E" w:rsidRDefault="003E73D5" w:rsidP="00DF71C8">
    <w:pPr>
      <w:pStyle w:val="Paragrafobase"/>
      <w:rPr>
        <w:rFonts w:ascii="Century Gothic" w:hAnsi="Century Gothic"/>
        <w:b/>
      </w:rPr>
    </w:pPr>
    <w:r>
      <w:rPr>
        <w:rFonts w:ascii="Century Gothic" w:hAnsi="Century Gothic"/>
        <w:b/>
        <w:noProof/>
      </w:rPr>
      <w:pict w14:anchorId="6C5CB60F">
        <v:rect id="_x0000_i1026" alt="" style="width:523pt;height:.05pt;mso-width-percent:0;mso-height-percent:0;mso-width-percent:0;mso-height-percent:0" o:hralign="center" o:hrstd="t" o:hr="t" fillcolor="#a0a0a0" stroked="f"/>
      </w:pict>
    </w:r>
  </w:p>
  <w:p w14:paraId="7F1B87E9" w14:textId="77777777" w:rsidR="00DF71C8" w:rsidRPr="00ED0A74" w:rsidRDefault="00DF71C8" w:rsidP="00DF71C8">
    <w:pPr>
      <w:pStyle w:val="Intestazione"/>
      <w:jc w:val="right"/>
      <w:rPr>
        <w:rFonts w:ascii="Century Gothic" w:hAnsi="Century Gothic"/>
        <w:iCs/>
        <w:color w:val="7F7F7F"/>
      </w:rPr>
    </w:pPr>
  </w:p>
  <w:p w14:paraId="5E39E476" w14:textId="77777777" w:rsidR="00DF71C8" w:rsidRDefault="00DF71C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B4564"/>
    <w:multiLevelType w:val="hybridMultilevel"/>
    <w:tmpl w:val="7DAEEECA"/>
    <w:lvl w:ilvl="0" w:tplc="918ACB40">
      <w:start w:val="5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202B3C"/>
    <w:multiLevelType w:val="hybridMultilevel"/>
    <w:tmpl w:val="58C877D0"/>
    <w:lvl w:ilvl="0" w:tplc="306A9952">
      <w:numFmt w:val="bullet"/>
      <w:lvlText w:val="-"/>
      <w:lvlJc w:val="left"/>
      <w:pPr>
        <w:ind w:left="720" w:hanging="360"/>
      </w:pPr>
      <w:rPr>
        <w:rFonts w:ascii="Century Gothic" w:eastAsia="Yu Mincho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D3CB6"/>
    <w:multiLevelType w:val="hybridMultilevel"/>
    <w:tmpl w:val="CE982166"/>
    <w:lvl w:ilvl="0" w:tplc="01243F5A">
      <w:numFmt w:val="bullet"/>
      <w:lvlText w:val="-"/>
      <w:lvlJc w:val="left"/>
      <w:pPr>
        <w:ind w:left="720" w:hanging="360"/>
      </w:pPr>
      <w:rPr>
        <w:rFonts w:ascii="Century Gothic" w:eastAsia="Yu Mincho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D1F7F"/>
    <w:multiLevelType w:val="hybridMultilevel"/>
    <w:tmpl w:val="E82C668A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7BA77F3F"/>
    <w:multiLevelType w:val="hybridMultilevel"/>
    <w:tmpl w:val="AE6C03B4"/>
    <w:lvl w:ilvl="0" w:tplc="ADEEFBDC">
      <w:numFmt w:val="bullet"/>
      <w:lvlText w:val="-"/>
      <w:lvlJc w:val="left"/>
      <w:pPr>
        <w:ind w:left="720" w:hanging="360"/>
      </w:pPr>
      <w:rPr>
        <w:rFonts w:ascii="Century Gothic" w:eastAsia="Yu Mincho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040498">
    <w:abstractNumId w:val="3"/>
  </w:num>
  <w:num w:numId="2" w16cid:durableId="1304041903">
    <w:abstractNumId w:val="0"/>
  </w:num>
  <w:num w:numId="3" w16cid:durableId="252667504">
    <w:abstractNumId w:val="1"/>
  </w:num>
  <w:num w:numId="4" w16cid:durableId="1763524423">
    <w:abstractNumId w:val="4"/>
  </w:num>
  <w:num w:numId="5" w16cid:durableId="11341325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attachedTemplate r:id="rId1"/>
  <w:defaultTabStop w:val="708"/>
  <w:hyphenationZone w:val="28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D0"/>
    <w:rsid w:val="00025617"/>
    <w:rsid w:val="00073DAC"/>
    <w:rsid w:val="000B3FD6"/>
    <w:rsid w:val="000E64CF"/>
    <w:rsid w:val="00163887"/>
    <w:rsid w:val="00173398"/>
    <w:rsid w:val="001F4037"/>
    <w:rsid w:val="002146D0"/>
    <w:rsid w:val="002C33FA"/>
    <w:rsid w:val="003E73D5"/>
    <w:rsid w:val="003F225D"/>
    <w:rsid w:val="004164AE"/>
    <w:rsid w:val="00522921"/>
    <w:rsid w:val="00650FF4"/>
    <w:rsid w:val="006E3411"/>
    <w:rsid w:val="006E7DCA"/>
    <w:rsid w:val="007F6CA9"/>
    <w:rsid w:val="008525D8"/>
    <w:rsid w:val="008E3B0F"/>
    <w:rsid w:val="00A07A6A"/>
    <w:rsid w:val="00A1050A"/>
    <w:rsid w:val="00B00297"/>
    <w:rsid w:val="00B23B07"/>
    <w:rsid w:val="00B6675D"/>
    <w:rsid w:val="00BE685C"/>
    <w:rsid w:val="00C67F4E"/>
    <w:rsid w:val="00C952D7"/>
    <w:rsid w:val="00D333D5"/>
    <w:rsid w:val="00D833B0"/>
    <w:rsid w:val="00DF71C8"/>
    <w:rsid w:val="00E31BF6"/>
    <w:rsid w:val="00EA097E"/>
    <w:rsid w:val="00ED0A74"/>
    <w:rsid w:val="00F06279"/>
    <w:rsid w:val="00F8112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attachedSchema w:val="http://macVmlSchemaUri"/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A1A1FB"/>
  <w15:chartTrackingRefBased/>
  <w15:docId w15:val="{CA1E9BE4-893D-824F-9F42-D13D5BE6A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Yu Mincho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3B0F"/>
    <w:rPr>
      <w:sz w:val="24"/>
      <w:szCs w:val="24"/>
      <w:lang w:eastAsia="ja-JP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 w:hint="default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CM5">
    <w:name w:val="CM5"/>
    <w:basedOn w:val="Normale"/>
    <w:next w:val="Normale"/>
    <w:pPr>
      <w:widowControl w:val="0"/>
      <w:autoSpaceDE w:val="0"/>
      <w:autoSpaceDN w:val="0"/>
      <w:adjustRightInd w:val="0"/>
      <w:spacing w:after="278"/>
    </w:pPr>
    <w:rPr>
      <w:rFonts w:ascii="Arial" w:eastAsia="Times New Roman" w:hAnsi="Arial"/>
      <w:noProof/>
      <w:szCs w:val="20"/>
      <w:lang w:eastAsia="it-IT"/>
    </w:rPr>
  </w:style>
  <w:style w:type="paragraph" w:customStyle="1" w:styleId="Paragrafobase">
    <w:name w:val="[Paragrafo base]"/>
    <w:basedOn w:val="Normale"/>
    <w:uiPriority w:val="99"/>
    <w:rsid w:val="007F6CA9"/>
    <w:pPr>
      <w:autoSpaceDE w:val="0"/>
      <w:autoSpaceDN w:val="0"/>
      <w:adjustRightInd w:val="0"/>
      <w:spacing w:line="288" w:lineRule="auto"/>
    </w:pPr>
    <w:rPr>
      <w:rFonts w:ascii="Minion Pro" w:eastAsia="Calibri" w:hAnsi="Minion Pro" w:cs="Minion Pro"/>
      <w:color w:val="000000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F6CA9"/>
    <w:pPr>
      <w:tabs>
        <w:tab w:val="center" w:pos="4819"/>
        <w:tab w:val="right" w:pos="9638"/>
      </w:tabs>
    </w:pPr>
    <w:rPr>
      <w:rFonts w:eastAsia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7F6CA9"/>
    <w:rPr>
      <w:rFonts w:eastAsia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002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00297"/>
    <w:rPr>
      <w:sz w:val="24"/>
      <w:szCs w:val="24"/>
    </w:rPr>
  </w:style>
  <w:style w:type="paragraph" w:customStyle="1" w:styleId="Nessunostileparagrafo">
    <w:name w:val="[Nessuno stile paragrafo]"/>
    <w:rsid w:val="008E3B0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ja-JP"/>
    </w:rPr>
  </w:style>
  <w:style w:type="character" w:customStyle="1" w:styleId="introtestogenerico">
    <w:name w:val="intro testo generico"/>
    <w:uiPriority w:val="99"/>
    <w:rsid w:val="008E3B0F"/>
    <w:rPr>
      <w:rFonts w:ascii="Helvetica" w:hAnsi="Helvetica" w:cs="Helvetica"/>
      <w:sz w:val="18"/>
      <w:szCs w:val="18"/>
    </w:rPr>
  </w:style>
  <w:style w:type="table" w:styleId="Grigliatabella">
    <w:name w:val="Table Grid"/>
    <w:basedOn w:val="Tabellanormale"/>
    <w:uiPriority w:val="59"/>
    <w:rsid w:val="008E3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semiHidden/>
    <w:unhideWhenUsed/>
    <w:rsid w:val="00C67F4E"/>
    <w:pPr>
      <w:jc w:val="both"/>
    </w:pPr>
    <w:rPr>
      <w:rFonts w:ascii="Times New Roman" w:eastAsia="Times New Roman" w:hAnsi="Times New Roman"/>
      <w:i/>
      <w:szCs w:val="20"/>
      <w:u w:val="single"/>
      <w:lang w:eastAsia="en-US"/>
    </w:rPr>
  </w:style>
  <w:style w:type="character" w:customStyle="1" w:styleId="Corpodeltesto2Carattere">
    <w:name w:val="Corpo del testo 2 Carattere"/>
    <w:link w:val="Corpodeltesto2"/>
    <w:semiHidden/>
    <w:rsid w:val="00C67F4E"/>
    <w:rPr>
      <w:rFonts w:ascii="Times New Roman" w:eastAsia="Times New Roman" w:hAnsi="Times New Roman" w:cs="Times New Roman"/>
      <w:i/>
      <w:sz w:val="24"/>
      <w:u w:val="single"/>
      <w:lang w:eastAsia="en-US"/>
    </w:rPr>
  </w:style>
  <w:style w:type="paragraph" w:styleId="NormaleWeb">
    <w:name w:val="Normal (Web)"/>
    <w:basedOn w:val="Normale"/>
    <w:uiPriority w:val="99"/>
    <w:unhideWhenUsed/>
    <w:rsid w:val="002146D0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iuliana/Downloads/VC_antiriflusso_CLASSICA_IT-EN-FR-REV01%20(1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4529B1-B892-BD40-BE99-8CAF03409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VC_antiriflusso_CLASSICA_IT-EN-FR-REV01 (1).dotx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VANNINI</dc:creator>
  <cp:keywords/>
  <dc:description/>
  <cp:lastModifiedBy>Giuliana Vannini</cp:lastModifiedBy>
  <cp:revision>2</cp:revision>
  <dcterms:created xsi:type="dcterms:W3CDTF">2023-12-11T13:57:00Z</dcterms:created>
  <dcterms:modified xsi:type="dcterms:W3CDTF">2023-12-11T13:57:00Z</dcterms:modified>
</cp:coreProperties>
</file>